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75E" w:rsidRPr="003D1E70" w:rsidRDefault="0000575E">
      <w:pPr>
        <w:rPr>
          <w:b/>
        </w:rPr>
      </w:pPr>
      <w:r w:rsidRPr="003D1E70">
        <w:rPr>
          <w:b/>
        </w:rPr>
        <w:t>The Response to Instruction (RtI) system in Jeffco SOARS is an electronic system designed to capture the needs of students not benefitting from core instruction.</w:t>
      </w:r>
    </w:p>
    <w:p w:rsidR="003D1E70" w:rsidRDefault="003D1E70">
      <w:pPr>
        <w:rPr>
          <w:b/>
        </w:rPr>
      </w:pPr>
    </w:p>
    <w:p w:rsidR="0000575E" w:rsidRDefault="0000575E">
      <w:r w:rsidRPr="00575DB1">
        <w:rPr>
          <w:b/>
        </w:rPr>
        <w:t>Expectations</w:t>
      </w:r>
      <w:r w:rsidR="00104A3B">
        <w:t xml:space="preserve"> as of </w:t>
      </w:r>
      <w:r w:rsidR="00104A3B" w:rsidRPr="0071218D">
        <w:t>Jan. 30, 2012</w:t>
      </w:r>
    </w:p>
    <w:p w:rsidR="00A8645A" w:rsidRDefault="00A8645A" w:rsidP="00A8645A">
      <w:pPr>
        <w:pStyle w:val="ListParagraph"/>
        <w:numPr>
          <w:ilvl w:val="0"/>
          <w:numId w:val="6"/>
        </w:numPr>
      </w:pPr>
      <w:r>
        <w:t xml:space="preserve">K-12 students on a Literacy Plan or Watch need to have at least one open </w:t>
      </w:r>
      <w:r w:rsidR="00A674DC">
        <w:t xml:space="preserve">reading </w:t>
      </w:r>
      <w:r>
        <w:t>concern with</w:t>
      </w:r>
      <w:r w:rsidR="003F304C">
        <w:t xml:space="preserve"> </w:t>
      </w:r>
      <w:r w:rsidR="0082061A">
        <w:t>“</w:t>
      </w:r>
      <w:r w:rsidR="003F304C">
        <w:t>documentation</w:t>
      </w:r>
      <w:r w:rsidR="0082061A">
        <w:t>.”</w:t>
      </w:r>
      <w:r w:rsidR="003F304C">
        <w:t xml:space="preserve"> </w:t>
      </w:r>
      <w:r>
        <w:t xml:space="preserve"> </w:t>
      </w:r>
      <w:r w:rsidR="00527719">
        <w:t xml:space="preserve">These </w:t>
      </w:r>
      <w:r w:rsidR="0082061A">
        <w:t xml:space="preserve">concerns </w:t>
      </w:r>
      <w:r w:rsidR="00527719">
        <w:t>will be tracked on a regular basis.</w:t>
      </w:r>
    </w:p>
    <w:p w:rsidR="00A674DC" w:rsidRDefault="0082061A" w:rsidP="00A674DC">
      <w:pPr>
        <w:pStyle w:val="ListParagraph"/>
        <w:numPr>
          <w:ilvl w:val="1"/>
          <w:numId w:val="6"/>
        </w:numPr>
      </w:pPr>
      <w:r>
        <w:t>“</w:t>
      </w:r>
      <w:r w:rsidR="00A674DC">
        <w:t>Documentation</w:t>
      </w:r>
      <w:r>
        <w:t>”</w:t>
      </w:r>
      <w:r w:rsidR="00A674DC">
        <w:t xml:space="preserve"> throughout this </w:t>
      </w:r>
      <w:r>
        <w:t xml:space="preserve">expectation </w:t>
      </w:r>
      <w:r w:rsidR="00A674DC">
        <w:t xml:space="preserve">list refers to a </w:t>
      </w:r>
      <w:proofErr w:type="gramStart"/>
      <w:r w:rsidR="00A674DC">
        <w:t>Proficiency(</w:t>
      </w:r>
      <w:proofErr w:type="gramEnd"/>
      <w:r w:rsidR="00A674DC">
        <w:t>ies) selected, Anecdotal Notes, Expected Outcome, and ongoing Adjusted Instruction and Measureable Outcomes.</w:t>
      </w:r>
    </w:p>
    <w:p w:rsidR="004B7958" w:rsidRDefault="008C454F" w:rsidP="004B7958">
      <w:pPr>
        <w:pStyle w:val="ListParagraph"/>
        <w:numPr>
          <w:ilvl w:val="0"/>
          <w:numId w:val="6"/>
        </w:numPr>
      </w:pPr>
      <w:r>
        <w:t>Archived</w:t>
      </w:r>
      <w:r w:rsidR="004B7958">
        <w:t xml:space="preserve"> Unresolved Concerns </w:t>
      </w:r>
      <w:r>
        <w:t>from last year (OLS) need to be re-opened if they are still a concern or resolved if they are no longer a concern.</w:t>
      </w:r>
    </w:p>
    <w:p w:rsidR="00A8645A" w:rsidRDefault="00A8645A" w:rsidP="00A8645A">
      <w:pPr>
        <w:pStyle w:val="ListParagraph"/>
        <w:numPr>
          <w:ilvl w:val="0"/>
          <w:numId w:val="6"/>
        </w:numPr>
      </w:pPr>
      <w:r>
        <w:t>Classroom Based Assessments are added to the system for students as needed</w:t>
      </w:r>
    </w:p>
    <w:p w:rsidR="00A8645A" w:rsidRDefault="00A8645A" w:rsidP="00A8645A">
      <w:pPr>
        <w:pStyle w:val="ListParagraph"/>
        <w:numPr>
          <w:ilvl w:val="0"/>
          <w:numId w:val="6"/>
        </w:numPr>
      </w:pPr>
      <w:r>
        <w:t>Parent communication information is added to the Communications Tab as needed</w:t>
      </w:r>
    </w:p>
    <w:p w:rsidR="003F304C" w:rsidRDefault="003F304C" w:rsidP="00A8645A">
      <w:pPr>
        <w:pStyle w:val="ListParagraph"/>
        <w:numPr>
          <w:ilvl w:val="0"/>
          <w:numId w:val="6"/>
        </w:numPr>
      </w:pPr>
      <w:r>
        <w:t>Elementary Students with an IEP</w:t>
      </w:r>
    </w:p>
    <w:p w:rsidR="003F304C" w:rsidRDefault="003F304C" w:rsidP="003F304C">
      <w:pPr>
        <w:pStyle w:val="ListParagraph"/>
        <w:numPr>
          <w:ilvl w:val="1"/>
          <w:numId w:val="6"/>
        </w:numPr>
      </w:pPr>
      <w:r>
        <w:t xml:space="preserve">By Dec. 1, 2011 all elementary IEPs with an annual review on or after that date must have a least one open concern and documentation. </w:t>
      </w:r>
    </w:p>
    <w:p w:rsidR="003F304C" w:rsidRDefault="001B684F" w:rsidP="003F304C">
      <w:pPr>
        <w:pStyle w:val="ListParagraph"/>
        <w:numPr>
          <w:ilvl w:val="1"/>
          <w:numId w:val="6"/>
        </w:numPr>
      </w:pPr>
      <w:r>
        <w:t>By January 31, 2012</w:t>
      </w:r>
      <w:r w:rsidR="003F304C">
        <w:t xml:space="preserve"> K-3 students who are on an IEP and are not reading on grade l</w:t>
      </w:r>
      <w:r w:rsidR="00A674DC">
        <w:t>evel must be on a Literacy Plan with an open reading concern and documentation.</w:t>
      </w:r>
    </w:p>
    <w:p w:rsidR="003F304C" w:rsidRDefault="003F304C" w:rsidP="003F304C">
      <w:pPr>
        <w:pStyle w:val="ListParagraph"/>
        <w:numPr>
          <w:ilvl w:val="1"/>
          <w:numId w:val="6"/>
        </w:numPr>
      </w:pPr>
      <w:r>
        <w:t>By the annual review date, teachers must have at least on open concern and documentation for each academic are of the IEP</w:t>
      </w:r>
    </w:p>
    <w:p w:rsidR="003F304C" w:rsidRDefault="003F304C" w:rsidP="003F304C">
      <w:pPr>
        <w:pStyle w:val="ListParagraph"/>
        <w:numPr>
          <w:ilvl w:val="1"/>
          <w:numId w:val="6"/>
        </w:numPr>
      </w:pPr>
      <w:r>
        <w:t>After the annual review, progress monitoring information is entered monthly</w:t>
      </w:r>
    </w:p>
    <w:p w:rsidR="003F304C" w:rsidRDefault="003F304C" w:rsidP="00A8645A">
      <w:pPr>
        <w:pStyle w:val="ListParagraph"/>
        <w:numPr>
          <w:ilvl w:val="0"/>
          <w:numId w:val="6"/>
        </w:numPr>
      </w:pPr>
      <w:r>
        <w:t>Secondary Students with an IEP</w:t>
      </w:r>
    </w:p>
    <w:p w:rsidR="005F4802" w:rsidRPr="00277185" w:rsidRDefault="00F47F18" w:rsidP="00277185">
      <w:pPr>
        <w:pStyle w:val="ListParagraph"/>
        <w:numPr>
          <w:ilvl w:val="1"/>
          <w:numId w:val="6"/>
        </w:numPr>
      </w:pPr>
      <w:r w:rsidRPr="00277185">
        <w:t xml:space="preserve">Secondary </w:t>
      </w:r>
      <w:r w:rsidR="00104A3B" w:rsidRPr="0071218D">
        <w:t>special education</w:t>
      </w:r>
      <w:r w:rsidR="00104A3B">
        <w:t xml:space="preserve"> </w:t>
      </w:r>
      <w:r w:rsidRPr="00277185">
        <w:t xml:space="preserve">teachers need to enter at least one concern by April 15, 2012. </w:t>
      </w:r>
    </w:p>
    <w:p w:rsidR="005F4802" w:rsidRDefault="00F47F18" w:rsidP="00277185">
      <w:pPr>
        <w:pStyle w:val="ListParagraph"/>
        <w:numPr>
          <w:ilvl w:val="1"/>
          <w:numId w:val="6"/>
        </w:numPr>
      </w:pPr>
      <w:r w:rsidRPr="00277185">
        <w:t>By the annual review or eligibility date, teachers must have at least one open concern and documentation for each academic area of the IEP.</w:t>
      </w:r>
    </w:p>
    <w:p w:rsidR="005F4802" w:rsidRPr="00277185" w:rsidRDefault="00F47F18" w:rsidP="00277185">
      <w:pPr>
        <w:pStyle w:val="ListParagraph"/>
        <w:numPr>
          <w:ilvl w:val="1"/>
          <w:numId w:val="6"/>
        </w:numPr>
      </w:pPr>
      <w:r w:rsidRPr="00277185">
        <w:t>All secondary students with an IEP who are not reading on grade level must also have a literacy plan by September 15, 2012.</w:t>
      </w:r>
    </w:p>
    <w:p w:rsidR="00277185" w:rsidRPr="00277185" w:rsidRDefault="00F47F18" w:rsidP="00277185">
      <w:pPr>
        <w:pStyle w:val="ListParagraph"/>
        <w:numPr>
          <w:ilvl w:val="1"/>
          <w:numId w:val="6"/>
        </w:numPr>
      </w:pPr>
      <w:r w:rsidRPr="00277185">
        <w:t>After a concern is opened, progress monitoring information is entered monthly</w:t>
      </w:r>
      <w:r w:rsidR="00277185">
        <w:t>.</w:t>
      </w:r>
    </w:p>
    <w:p w:rsidR="003F304C" w:rsidRDefault="001B684F" w:rsidP="003F304C">
      <w:pPr>
        <w:pStyle w:val="ListParagraph"/>
        <w:numPr>
          <w:ilvl w:val="0"/>
          <w:numId w:val="6"/>
        </w:numPr>
      </w:pPr>
      <w:r>
        <w:t>Elementary English Learners</w:t>
      </w:r>
    </w:p>
    <w:p w:rsidR="001B684F" w:rsidRPr="00A674DC" w:rsidRDefault="001B684F" w:rsidP="001B684F">
      <w:pPr>
        <w:pStyle w:val="ListParagraph"/>
        <w:numPr>
          <w:ilvl w:val="1"/>
          <w:numId w:val="6"/>
        </w:numPr>
      </w:pPr>
      <w:r w:rsidRPr="00A674DC">
        <w:t xml:space="preserve">By January 31, 2012 all K-3 English Learners not reading on grade level must be on a Literacy Plan with at least one open </w:t>
      </w:r>
      <w:r w:rsidR="00A674DC">
        <w:t xml:space="preserve">reading </w:t>
      </w:r>
      <w:r w:rsidR="00527719" w:rsidRPr="00A674DC">
        <w:t>concern and documentation</w:t>
      </w:r>
    </w:p>
    <w:p w:rsidR="001B684F" w:rsidRPr="001B684F" w:rsidRDefault="00527719" w:rsidP="001B684F">
      <w:pPr>
        <w:pStyle w:val="ListParagraph"/>
        <w:numPr>
          <w:ilvl w:val="1"/>
          <w:numId w:val="6"/>
        </w:numPr>
      </w:pPr>
      <w:r>
        <w:t xml:space="preserve">K-6 </w:t>
      </w:r>
      <w:r w:rsidR="001B684F" w:rsidRPr="001B684F">
        <w:t>Schools with an ESL Teacher</w:t>
      </w:r>
    </w:p>
    <w:p w:rsidR="001B684F" w:rsidRDefault="001B684F" w:rsidP="001B684F">
      <w:pPr>
        <w:pStyle w:val="ListParagraph"/>
        <w:numPr>
          <w:ilvl w:val="2"/>
          <w:numId w:val="6"/>
        </w:numPr>
      </w:pPr>
      <w:r>
        <w:t xml:space="preserve">By January 31, 2012 all NEP and LEP students will have a Language Proficiency Concern </w:t>
      </w:r>
      <w:r w:rsidR="00527719">
        <w:t>opened with</w:t>
      </w:r>
      <w:r>
        <w:t xml:space="preserve"> all documentation.  It will be tracked on a regular basis</w:t>
      </w:r>
    </w:p>
    <w:p w:rsidR="00527719" w:rsidRDefault="00527719" w:rsidP="00527719">
      <w:pPr>
        <w:pStyle w:val="ListParagraph"/>
        <w:numPr>
          <w:ilvl w:val="1"/>
          <w:numId w:val="6"/>
        </w:numPr>
      </w:pPr>
      <w:r>
        <w:t>K-6 Schools with an ESL Tutor and Option/Charter Schools</w:t>
      </w:r>
    </w:p>
    <w:p w:rsidR="0000575E" w:rsidRDefault="00527719" w:rsidP="00527719">
      <w:pPr>
        <w:pStyle w:val="ListParagraph"/>
        <w:numPr>
          <w:ilvl w:val="2"/>
          <w:numId w:val="6"/>
        </w:numPr>
      </w:pPr>
      <w:r>
        <w:t>By April 15</w:t>
      </w:r>
      <w:r w:rsidRPr="00527719">
        <w:rPr>
          <w:vertAlign w:val="superscript"/>
        </w:rPr>
        <w:t>th</w:t>
      </w:r>
      <w:r>
        <w:t xml:space="preserve"> all NEP and LEP students will have a Language Proficiency concern opened with all documentation.  It will be tracked on a regular basis.</w:t>
      </w:r>
    </w:p>
    <w:p w:rsidR="00527719" w:rsidRDefault="00527719" w:rsidP="00527719">
      <w:pPr>
        <w:pStyle w:val="ListParagraph"/>
        <w:numPr>
          <w:ilvl w:val="0"/>
          <w:numId w:val="6"/>
        </w:numPr>
      </w:pPr>
      <w:r>
        <w:t>Secondary English Learners</w:t>
      </w:r>
    </w:p>
    <w:p w:rsidR="00527719" w:rsidRDefault="00527719" w:rsidP="00527719">
      <w:pPr>
        <w:pStyle w:val="ListParagraph"/>
        <w:numPr>
          <w:ilvl w:val="1"/>
          <w:numId w:val="6"/>
        </w:numPr>
      </w:pPr>
      <w:r>
        <w:t>Expect</w:t>
      </w:r>
      <w:r w:rsidR="00A674DC">
        <w:t xml:space="preserve">ations will be explained </w:t>
      </w:r>
      <w:r w:rsidR="00104A3B">
        <w:t>soon.</w:t>
      </w:r>
    </w:p>
    <w:p w:rsidR="00607FFE" w:rsidRDefault="00607FFE" w:rsidP="0082061A">
      <w:pPr>
        <w:pStyle w:val="ListParagraph"/>
      </w:pPr>
    </w:p>
    <w:sectPr w:rsidR="00607FFE" w:rsidSect="003D1E70">
      <w:footerReference w:type="default" r:id="rId7"/>
      <w:pgSz w:w="12240" w:h="15840"/>
      <w:pgMar w:top="1008" w:right="864" w:bottom="1008" w:left="1008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132" w:rsidRDefault="00D80132" w:rsidP="003D1E70">
      <w:pPr>
        <w:spacing w:after="0" w:line="240" w:lineRule="auto"/>
      </w:pPr>
      <w:r>
        <w:separator/>
      </w:r>
    </w:p>
  </w:endnote>
  <w:endnote w:type="continuationSeparator" w:id="0">
    <w:p w:rsidR="00D80132" w:rsidRDefault="00D80132" w:rsidP="003D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E70" w:rsidRDefault="003D1E70">
    <w:pPr>
      <w:pStyle w:val="Footer"/>
    </w:pPr>
    <w:r>
      <w:t>Divisi</w:t>
    </w:r>
    <w:r w:rsidR="00104A3B">
      <w:t>on of Instruction</w:t>
    </w:r>
    <w:r w:rsidR="00104A3B">
      <w:tab/>
    </w:r>
    <w:r w:rsidR="00104A3B">
      <w:tab/>
      <w:t>January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132" w:rsidRDefault="00D80132" w:rsidP="003D1E70">
      <w:pPr>
        <w:spacing w:after="0" w:line="240" w:lineRule="auto"/>
      </w:pPr>
      <w:r>
        <w:separator/>
      </w:r>
    </w:p>
  </w:footnote>
  <w:footnote w:type="continuationSeparator" w:id="0">
    <w:p w:rsidR="00D80132" w:rsidRDefault="00D80132" w:rsidP="003D1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64615"/>
    <w:multiLevelType w:val="hybridMultilevel"/>
    <w:tmpl w:val="B03EC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4274F"/>
    <w:multiLevelType w:val="hybridMultilevel"/>
    <w:tmpl w:val="566E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3D91"/>
    <w:multiLevelType w:val="hybridMultilevel"/>
    <w:tmpl w:val="46F6D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828F2"/>
    <w:multiLevelType w:val="hybridMultilevel"/>
    <w:tmpl w:val="EE720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2260"/>
    <w:multiLevelType w:val="hybridMultilevel"/>
    <w:tmpl w:val="F34E9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45482"/>
    <w:multiLevelType w:val="hybridMultilevel"/>
    <w:tmpl w:val="86C6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65B33"/>
    <w:multiLevelType w:val="hybridMultilevel"/>
    <w:tmpl w:val="03646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960F39"/>
    <w:multiLevelType w:val="hybridMultilevel"/>
    <w:tmpl w:val="96DCF69E"/>
    <w:lvl w:ilvl="0" w:tplc="BA084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2E27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2C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609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3C0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4A5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C6F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DE5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785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88D7D92"/>
    <w:multiLevelType w:val="hybridMultilevel"/>
    <w:tmpl w:val="49A25078"/>
    <w:lvl w:ilvl="0" w:tplc="8B48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C8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8E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D68A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E8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662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66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08A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04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75E"/>
    <w:rsid w:val="0000228B"/>
    <w:rsid w:val="00003C79"/>
    <w:rsid w:val="00003D1F"/>
    <w:rsid w:val="00004FDE"/>
    <w:rsid w:val="0000575E"/>
    <w:rsid w:val="00012889"/>
    <w:rsid w:val="00013FB1"/>
    <w:rsid w:val="00014DF1"/>
    <w:rsid w:val="000172AA"/>
    <w:rsid w:val="00017758"/>
    <w:rsid w:val="000226D2"/>
    <w:rsid w:val="000236F7"/>
    <w:rsid w:val="00023EE3"/>
    <w:rsid w:val="00026E5C"/>
    <w:rsid w:val="00030168"/>
    <w:rsid w:val="00030FC4"/>
    <w:rsid w:val="0003592A"/>
    <w:rsid w:val="00036B41"/>
    <w:rsid w:val="00036E7A"/>
    <w:rsid w:val="00040AC2"/>
    <w:rsid w:val="00041D0B"/>
    <w:rsid w:val="00042BBE"/>
    <w:rsid w:val="000437A1"/>
    <w:rsid w:val="00044895"/>
    <w:rsid w:val="00050C95"/>
    <w:rsid w:val="00060D6B"/>
    <w:rsid w:val="0006150A"/>
    <w:rsid w:val="00062034"/>
    <w:rsid w:val="00062946"/>
    <w:rsid w:val="00063967"/>
    <w:rsid w:val="00067514"/>
    <w:rsid w:val="000710D5"/>
    <w:rsid w:val="00073476"/>
    <w:rsid w:val="000752FD"/>
    <w:rsid w:val="00077E92"/>
    <w:rsid w:val="000800F0"/>
    <w:rsid w:val="00083F1F"/>
    <w:rsid w:val="000850FE"/>
    <w:rsid w:val="00085DB3"/>
    <w:rsid w:val="000863D0"/>
    <w:rsid w:val="00090322"/>
    <w:rsid w:val="00090B45"/>
    <w:rsid w:val="000952C1"/>
    <w:rsid w:val="000960BC"/>
    <w:rsid w:val="000A2AAC"/>
    <w:rsid w:val="000A3F14"/>
    <w:rsid w:val="000A5449"/>
    <w:rsid w:val="000A7692"/>
    <w:rsid w:val="000A7C9D"/>
    <w:rsid w:val="000B1A7E"/>
    <w:rsid w:val="000B1F09"/>
    <w:rsid w:val="000B3647"/>
    <w:rsid w:val="000B558C"/>
    <w:rsid w:val="000C2F3F"/>
    <w:rsid w:val="000C3228"/>
    <w:rsid w:val="000C3B5F"/>
    <w:rsid w:val="000C68D4"/>
    <w:rsid w:val="000C74E5"/>
    <w:rsid w:val="000D14B2"/>
    <w:rsid w:val="000D238C"/>
    <w:rsid w:val="000D3258"/>
    <w:rsid w:val="000D3F4E"/>
    <w:rsid w:val="000D53D7"/>
    <w:rsid w:val="000D6CCD"/>
    <w:rsid w:val="000E3DB2"/>
    <w:rsid w:val="000E483F"/>
    <w:rsid w:val="000E4A08"/>
    <w:rsid w:val="000E6DC0"/>
    <w:rsid w:val="000F223C"/>
    <w:rsid w:val="000F3576"/>
    <w:rsid w:val="000F52C7"/>
    <w:rsid w:val="000F67B2"/>
    <w:rsid w:val="00102063"/>
    <w:rsid w:val="00104A3B"/>
    <w:rsid w:val="00105F48"/>
    <w:rsid w:val="0010621B"/>
    <w:rsid w:val="001063A8"/>
    <w:rsid w:val="00106BEB"/>
    <w:rsid w:val="00107582"/>
    <w:rsid w:val="00107B16"/>
    <w:rsid w:val="00107CB7"/>
    <w:rsid w:val="00107F21"/>
    <w:rsid w:val="00110E54"/>
    <w:rsid w:val="00114E73"/>
    <w:rsid w:val="00117A11"/>
    <w:rsid w:val="00121DE5"/>
    <w:rsid w:val="001225CC"/>
    <w:rsid w:val="00126BF3"/>
    <w:rsid w:val="001319FB"/>
    <w:rsid w:val="00131CEB"/>
    <w:rsid w:val="00133E49"/>
    <w:rsid w:val="00135605"/>
    <w:rsid w:val="00142062"/>
    <w:rsid w:val="00144166"/>
    <w:rsid w:val="001565C5"/>
    <w:rsid w:val="00157857"/>
    <w:rsid w:val="001605D6"/>
    <w:rsid w:val="00160C78"/>
    <w:rsid w:val="00160F4F"/>
    <w:rsid w:val="00166F95"/>
    <w:rsid w:val="001753D1"/>
    <w:rsid w:val="001820CF"/>
    <w:rsid w:val="00183AA5"/>
    <w:rsid w:val="00184554"/>
    <w:rsid w:val="001910DF"/>
    <w:rsid w:val="00191769"/>
    <w:rsid w:val="00191C20"/>
    <w:rsid w:val="0019645B"/>
    <w:rsid w:val="00197772"/>
    <w:rsid w:val="001A0CA0"/>
    <w:rsid w:val="001A4F70"/>
    <w:rsid w:val="001A5806"/>
    <w:rsid w:val="001A61F4"/>
    <w:rsid w:val="001B1E6E"/>
    <w:rsid w:val="001B4401"/>
    <w:rsid w:val="001B684F"/>
    <w:rsid w:val="001C0B46"/>
    <w:rsid w:val="001C0D42"/>
    <w:rsid w:val="001C2444"/>
    <w:rsid w:val="001C4F24"/>
    <w:rsid w:val="001C6224"/>
    <w:rsid w:val="001D00AC"/>
    <w:rsid w:val="001D0949"/>
    <w:rsid w:val="001D148C"/>
    <w:rsid w:val="001D79BE"/>
    <w:rsid w:val="001D7A72"/>
    <w:rsid w:val="001D7DD0"/>
    <w:rsid w:val="001E091F"/>
    <w:rsid w:val="001E2A84"/>
    <w:rsid w:val="001E30C8"/>
    <w:rsid w:val="001E36B0"/>
    <w:rsid w:val="001E3D2C"/>
    <w:rsid w:val="001E4ACB"/>
    <w:rsid w:val="001E551C"/>
    <w:rsid w:val="001F4B49"/>
    <w:rsid w:val="001F69A4"/>
    <w:rsid w:val="002010FE"/>
    <w:rsid w:val="00202DBE"/>
    <w:rsid w:val="002050D8"/>
    <w:rsid w:val="00206382"/>
    <w:rsid w:val="00206539"/>
    <w:rsid w:val="002103AC"/>
    <w:rsid w:val="002107D4"/>
    <w:rsid w:val="002112AF"/>
    <w:rsid w:val="0021219A"/>
    <w:rsid w:val="002124AD"/>
    <w:rsid w:val="00221B1B"/>
    <w:rsid w:val="002240FA"/>
    <w:rsid w:val="00224A64"/>
    <w:rsid w:val="0022581E"/>
    <w:rsid w:val="0022637C"/>
    <w:rsid w:val="00226697"/>
    <w:rsid w:val="00226E1F"/>
    <w:rsid w:val="002302BE"/>
    <w:rsid w:val="00230A60"/>
    <w:rsid w:val="0023287A"/>
    <w:rsid w:val="00234B96"/>
    <w:rsid w:val="002413E1"/>
    <w:rsid w:val="00243DB0"/>
    <w:rsid w:val="00247408"/>
    <w:rsid w:val="00247C3E"/>
    <w:rsid w:val="00247ED0"/>
    <w:rsid w:val="00250816"/>
    <w:rsid w:val="00250A7F"/>
    <w:rsid w:val="00251A84"/>
    <w:rsid w:val="00252F46"/>
    <w:rsid w:val="00256539"/>
    <w:rsid w:val="00257682"/>
    <w:rsid w:val="002605CA"/>
    <w:rsid w:val="00262348"/>
    <w:rsid w:val="002644BF"/>
    <w:rsid w:val="0026464A"/>
    <w:rsid w:val="002649C9"/>
    <w:rsid w:val="00264C31"/>
    <w:rsid w:val="00266798"/>
    <w:rsid w:val="00273DB9"/>
    <w:rsid w:val="00277185"/>
    <w:rsid w:val="00283F71"/>
    <w:rsid w:val="00285A38"/>
    <w:rsid w:val="00286E2A"/>
    <w:rsid w:val="00291B1F"/>
    <w:rsid w:val="002922EF"/>
    <w:rsid w:val="002971F2"/>
    <w:rsid w:val="002A2F90"/>
    <w:rsid w:val="002A5A73"/>
    <w:rsid w:val="002B0017"/>
    <w:rsid w:val="002B3542"/>
    <w:rsid w:val="002C0823"/>
    <w:rsid w:val="002C2F3E"/>
    <w:rsid w:val="002C3EE5"/>
    <w:rsid w:val="002C79F9"/>
    <w:rsid w:val="002C7A69"/>
    <w:rsid w:val="002D00B3"/>
    <w:rsid w:val="002D0EF1"/>
    <w:rsid w:val="002D0FDD"/>
    <w:rsid w:val="002D1E9A"/>
    <w:rsid w:val="002D3295"/>
    <w:rsid w:val="002D4AC1"/>
    <w:rsid w:val="002D6F91"/>
    <w:rsid w:val="002D71D7"/>
    <w:rsid w:val="002E06FD"/>
    <w:rsid w:val="002E2324"/>
    <w:rsid w:val="002E44EB"/>
    <w:rsid w:val="002F0F2F"/>
    <w:rsid w:val="002F228B"/>
    <w:rsid w:val="002F3688"/>
    <w:rsid w:val="002F5AC2"/>
    <w:rsid w:val="002F7117"/>
    <w:rsid w:val="00300521"/>
    <w:rsid w:val="00301490"/>
    <w:rsid w:val="00305E8C"/>
    <w:rsid w:val="00307830"/>
    <w:rsid w:val="00310101"/>
    <w:rsid w:val="003123D8"/>
    <w:rsid w:val="00313517"/>
    <w:rsid w:val="00314B33"/>
    <w:rsid w:val="00314CEE"/>
    <w:rsid w:val="00315ECE"/>
    <w:rsid w:val="00317B71"/>
    <w:rsid w:val="00323F25"/>
    <w:rsid w:val="003264A4"/>
    <w:rsid w:val="003325BB"/>
    <w:rsid w:val="00334C3E"/>
    <w:rsid w:val="00334F48"/>
    <w:rsid w:val="00341FED"/>
    <w:rsid w:val="003472F1"/>
    <w:rsid w:val="00350AA6"/>
    <w:rsid w:val="00352BEB"/>
    <w:rsid w:val="003536F2"/>
    <w:rsid w:val="00355033"/>
    <w:rsid w:val="00355B1B"/>
    <w:rsid w:val="00375117"/>
    <w:rsid w:val="003765C7"/>
    <w:rsid w:val="00380C9E"/>
    <w:rsid w:val="00381389"/>
    <w:rsid w:val="00386031"/>
    <w:rsid w:val="0039109E"/>
    <w:rsid w:val="00391FBF"/>
    <w:rsid w:val="00393580"/>
    <w:rsid w:val="0039404B"/>
    <w:rsid w:val="0039643A"/>
    <w:rsid w:val="003A19DF"/>
    <w:rsid w:val="003A213B"/>
    <w:rsid w:val="003A479D"/>
    <w:rsid w:val="003A5993"/>
    <w:rsid w:val="003A5E00"/>
    <w:rsid w:val="003B17F5"/>
    <w:rsid w:val="003B2E97"/>
    <w:rsid w:val="003B311D"/>
    <w:rsid w:val="003B4666"/>
    <w:rsid w:val="003C2B14"/>
    <w:rsid w:val="003C2CA0"/>
    <w:rsid w:val="003C4FF3"/>
    <w:rsid w:val="003C5573"/>
    <w:rsid w:val="003C7849"/>
    <w:rsid w:val="003D1E70"/>
    <w:rsid w:val="003D278A"/>
    <w:rsid w:val="003D4F3C"/>
    <w:rsid w:val="003D6038"/>
    <w:rsid w:val="003D6586"/>
    <w:rsid w:val="003E0EAF"/>
    <w:rsid w:val="003E13DE"/>
    <w:rsid w:val="003E1535"/>
    <w:rsid w:val="003E2428"/>
    <w:rsid w:val="003E2FCD"/>
    <w:rsid w:val="003E3BFE"/>
    <w:rsid w:val="003E3DFE"/>
    <w:rsid w:val="003E4027"/>
    <w:rsid w:val="003E5A46"/>
    <w:rsid w:val="003E5B12"/>
    <w:rsid w:val="003E5D68"/>
    <w:rsid w:val="003F1676"/>
    <w:rsid w:val="003F304C"/>
    <w:rsid w:val="003F50B7"/>
    <w:rsid w:val="00400850"/>
    <w:rsid w:val="004010E5"/>
    <w:rsid w:val="00401C2C"/>
    <w:rsid w:val="004050BA"/>
    <w:rsid w:val="00405571"/>
    <w:rsid w:val="00406246"/>
    <w:rsid w:val="00406415"/>
    <w:rsid w:val="004064D1"/>
    <w:rsid w:val="00411624"/>
    <w:rsid w:val="004123DD"/>
    <w:rsid w:val="00412D58"/>
    <w:rsid w:val="004131AD"/>
    <w:rsid w:val="004142D6"/>
    <w:rsid w:val="0041456E"/>
    <w:rsid w:val="004170C1"/>
    <w:rsid w:val="00422F3B"/>
    <w:rsid w:val="00423F09"/>
    <w:rsid w:val="004243E3"/>
    <w:rsid w:val="00441A8F"/>
    <w:rsid w:val="004460D3"/>
    <w:rsid w:val="00446C21"/>
    <w:rsid w:val="004518EE"/>
    <w:rsid w:val="00451F3A"/>
    <w:rsid w:val="00453B63"/>
    <w:rsid w:val="0046127D"/>
    <w:rsid w:val="00462B28"/>
    <w:rsid w:val="00463005"/>
    <w:rsid w:val="00465043"/>
    <w:rsid w:val="00473CD9"/>
    <w:rsid w:val="00474D85"/>
    <w:rsid w:val="004767C1"/>
    <w:rsid w:val="00484791"/>
    <w:rsid w:val="00484CB5"/>
    <w:rsid w:val="00484FD7"/>
    <w:rsid w:val="004851A2"/>
    <w:rsid w:val="00486DC6"/>
    <w:rsid w:val="004940AB"/>
    <w:rsid w:val="004954D0"/>
    <w:rsid w:val="004971BD"/>
    <w:rsid w:val="004A779F"/>
    <w:rsid w:val="004A7CD5"/>
    <w:rsid w:val="004B1907"/>
    <w:rsid w:val="004B3200"/>
    <w:rsid w:val="004B632C"/>
    <w:rsid w:val="004B7958"/>
    <w:rsid w:val="004C0722"/>
    <w:rsid w:val="004C23C0"/>
    <w:rsid w:val="004C47CE"/>
    <w:rsid w:val="004C5861"/>
    <w:rsid w:val="004D3244"/>
    <w:rsid w:val="004D49D3"/>
    <w:rsid w:val="004D4BF2"/>
    <w:rsid w:val="004E1259"/>
    <w:rsid w:val="004E32F1"/>
    <w:rsid w:val="004E507A"/>
    <w:rsid w:val="004E60B2"/>
    <w:rsid w:val="004E64CD"/>
    <w:rsid w:val="004E6E31"/>
    <w:rsid w:val="004F06B5"/>
    <w:rsid w:val="004F0BAE"/>
    <w:rsid w:val="004F28F9"/>
    <w:rsid w:val="004F415B"/>
    <w:rsid w:val="004F4966"/>
    <w:rsid w:val="004F691A"/>
    <w:rsid w:val="0050069E"/>
    <w:rsid w:val="00503538"/>
    <w:rsid w:val="00507706"/>
    <w:rsid w:val="00511537"/>
    <w:rsid w:val="0051211A"/>
    <w:rsid w:val="00513011"/>
    <w:rsid w:val="00517AE3"/>
    <w:rsid w:val="0052100D"/>
    <w:rsid w:val="005217DC"/>
    <w:rsid w:val="00521EF0"/>
    <w:rsid w:val="005244AC"/>
    <w:rsid w:val="0052557B"/>
    <w:rsid w:val="00527719"/>
    <w:rsid w:val="005300FD"/>
    <w:rsid w:val="00530D97"/>
    <w:rsid w:val="00531572"/>
    <w:rsid w:val="00531D81"/>
    <w:rsid w:val="00535479"/>
    <w:rsid w:val="00536F52"/>
    <w:rsid w:val="00537F43"/>
    <w:rsid w:val="0054144B"/>
    <w:rsid w:val="00541B1B"/>
    <w:rsid w:val="0054302E"/>
    <w:rsid w:val="00545D18"/>
    <w:rsid w:val="00545FD3"/>
    <w:rsid w:val="00546CEF"/>
    <w:rsid w:val="00550098"/>
    <w:rsid w:val="00551FFF"/>
    <w:rsid w:val="00552C14"/>
    <w:rsid w:val="0056390F"/>
    <w:rsid w:val="00566617"/>
    <w:rsid w:val="00572635"/>
    <w:rsid w:val="00575DB1"/>
    <w:rsid w:val="00575DD9"/>
    <w:rsid w:val="00577518"/>
    <w:rsid w:val="00580C31"/>
    <w:rsid w:val="00580EC6"/>
    <w:rsid w:val="0058140F"/>
    <w:rsid w:val="00582A47"/>
    <w:rsid w:val="00583941"/>
    <w:rsid w:val="00586D4C"/>
    <w:rsid w:val="005919E9"/>
    <w:rsid w:val="00594551"/>
    <w:rsid w:val="00596341"/>
    <w:rsid w:val="005A193C"/>
    <w:rsid w:val="005A22A0"/>
    <w:rsid w:val="005A2F49"/>
    <w:rsid w:val="005A3F77"/>
    <w:rsid w:val="005A575F"/>
    <w:rsid w:val="005B5612"/>
    <w:rsid w:val="005B6202"/>
    <w:rsid w:val="005C1941"/>
    <w:rsid w:val="005C2DB6"/>
    <w:rsid w:val="005C3452"/>
    <w:rsid w:val="005C4F29"/>
    <w:rsid w:val="005C6EAB"/>
    <w:rsid w:val="005D3379"/>
    <w:rsid w:val="005D371C"/>
    <w:rsid w:val="005D3AAE"/>
    <w:rsid w:val="005D3FA5"/>
    <w:rsid w:val="005D4608"/>
    <w:rsid w:val="005D519A"/>
    <w:rsid w:val="005D5E50"/>
    <w:rsid w:val="005D68C8"/>
    <w:rsid w:val="005D7135"/>
    <w:rsid w:val="005D77D3"/>
    <w:rsid w:val="005E188B"/>
    <w:rsid w:val="005F0A97"/>
    <w:rsid w:val="005F2F1F"/>
    <w:rsid w:val="005F41DE"/>
    <w:rsid w:val="005F4802"/>
    <w:rsid w:val="005F5C4A"/>
    <w:rsid w:val="006048E3"/>
    <w:rsid w:val="00607599"/>
    <w:rsid w:val="00607FFE"/>
    <w:rsid w:val="0061061C"/>
    <w:rsid w:val="0061319D"/>
    <w:rsid w:val="006134AD"/>
    <w:rsid w:val="006161D6"/>
    <w:rsid w:val="0062237E"/>
    <w:rsid w:val="00622DDD"/>
    <w:rsid w:val="00623E42"/>
    <w:rsid w:val="00625309"/>
    <w:rsid w:val="00625476"/>
    <w:rsid w:val="006262D6"/>
    <w:rsid w:val="006312C4"/>
    <w:rsid w:val="006326B1"/>
    <w:rsid w:val="00650B9A"/>
    <w:rsid w:val="00651AC6"/>
    <w:rsid w:val="0065528A"/>
    <w:rsid w:val="0066016B"/>
    <w:rsid w:val="00664CCD"/>
    <w:rsid w:val="006667E7"/>
    <w:rsid w:val="00670A72"/>
    <w:rsid w:val="0067257F"/>
    <w:rsid w:val="0067382B"/>
    <w:rsid w:val="0067446D"/>
    <w:rsid w:val="00676D32"/>
    <w:rsid w:val="00676E16"/>
    <w:rsid w:val="006815AC"/>
    <w:rsid w:val="006820C2"/>
    <w:rsid w:val="006954FD"/>
    <w:rsid w:val="00695515"/>
    <w:rsid w:val="00695C29"/>
    <w:rsid w:val="0069682E"/>
    <w:rsid w:val="0069738D"/>
    <w:rsid w:val="006A2B63"/>
    <w:rsid w:val="006A4FCE"/>
    <w:rsid w:val="006A524D"/>
    <w:rsid w:val="006A544F"/>
    <w:rsid w:val="006A5673"/>
    <w:rsid w:val="006B1A75"/>
    <w:rsid w:val="006B1BAD"/>
    <w:rsid w:val="006B2B84"/>
    <w:rsid w:val="006B4285"/>
    <w:rsid w:val="006B53C9"/>
    <w:rsid w:val="006B5CE7"/>
    <w:rsid w:val="006C17D2"/>
    <w:rsid w:val="006C27F3"/>
    <w:rsid w:val="006C29A8"/>
    <w:rsid w:val="006C2DEC"/>
    <w:rsid w:val="006C3B4F"/>
    <w:rsid w:val="006C41A9"/>
    <w:rsid w:val="006C7627"/>
    <w:rsid w:val="006D1A82"/>
    <w:rsid w:val="006D1C77"/>
    <w:rsid w:val="006D52B4"/>
    <w:rsid w:val="006E416E"/>
    <w:rsid w:val="006F3D59"/>
    <w:rsid w:val="006F3DF9"/>
    <w:rsid w:val="006F6CED"/>
    <w:rsid w:val="00701D33"/>
    <w:rsid w:val="007029B2"/>
    <w:rsid w:val="007035EE"/>
    <w:rsid w:val="00704F25"/>
    <w:rsid w:val="007058A3"/>
    <w:rsid w:val="007101F3"/>
    <w:rsid w:val="007109DA"/>
    <w:rsid w:val="00711AC2"/>
    <w:rsid w:val="0071218D"/>
    <w:rsid w:val="007126BD"/>
    <w:rsid w:val="00712CD1"/>
    <w:rsid w:val="00712E1D"/>
    <w:rsid w:val="0071305B"/>
    <w:rsid w:val="0071371F"/>
    <w:rsid w:val="00722949"/>
    <w:rsid w:val="007269AD"/>
    <w:rsid w:val="00730933"/>
    <w:rsid w:val="00733615"/>
    <w:rsid w:val="00734F8D"/>
    <w:rsid w:val="00742B4C"/>
    <w:rsid w:val="00743AF1"/>
    <w:rsid w:val="00744AA6"/>
    <w:rsid w:val="00747034"/>
    <w:rsid w:val="0074740A"/>
    <w:rsid w:val="00747CB5"/>
    <w:rsid w:val="0075065E"/>
    <w:rsid w:val="00750ED6"/>
    <w:rsid w:val="0075195C"/>
    <w:rsid w:val="00755C73"/>
    <w:rsid w:val="00755E6D"/>
    <w:rsid w:val="00756653"/>
    <w:rsid w:val="00757D22"/>
    <w:rsid w:val="007639D8"/>
    <w:rsid w:val="00764892"/>
    <w:rsid w:val="00765A8B"/>
    <w:rsid w:val="00770AE0"/>
    <w:rsid w:val="00771F2C"/>
    <w:rsid w:val="007735C4"/>
    <w:rsid w:val="00773F8D"/>
    <w:rsid w:val="00774219"/>
    <w:rsid w:val="00775519"/>
    <w:rsid w:val="00775975"/>
    <w:rsid w:val="007759AD"/>
    <w:rsid w:val="00780227"/>
    <w:rsid w:val="00780DFC"/>
    <w:rsid w:val="00784EB4"/>
    <w:rsid w:val="007868B8"/>
    <w:rsid w:val="007877A8"/>
    <w:rsid w:val="007902AC"/>
    <w:rsid w:val="007908EB"/>
    <w:rsid w:val="00790E69"/>
    <w:rsid w:val="00792459"/>
    <w:rsid w:val="00793339"/>
    <w:rsid w:val="00793DDC"/>
    <w:rsid w:val="00795820"/>
    <w:rsid w:val="00795886"/>
    <w:rsid w:val="007961C7"/>
    <w:rsid w:val="00796221"/>
    <w:rsid w:val="007A0BD2"/>
    <w:rsid w:val="007A6F52"/>
    <w:rsid w:val="007A7E17"/>
    <w:rsid w:val="007B1BB4"/>
    <w:rsid w:val="007B1C8B"/>
    <w:rsid w:val="007B2985"/>
    <w:rsid w:val="007B7144"/>
    <w:rsid w:val="007C22AB"/>
    <w:rsid w:val="007C7535"/>
    <w:rsid w:val="007D4257"/>
    <w:rsid w:val="007D493F"/>
    <w:rsid w:val="007D59B8"/>
    <w:rsid w:val="007D72C9"/>
    <w:rsid w:val="007D7C02"/>
    <w:rsid w:val="007D7EBF"/>
    <w:rsid w:val="007E0EFC"/>
    <w:rsid w:val="007E1FEE"/>
    <w:rsid w:val="007E38E1"/>
    <w:rsid w:val="007F3CDA"/>
    <w:rsid w:val="00804034"/>
    <w:rsid w:val="0080713A"/>
    <w:rsid w:val="00812419"/>
    <w:rsid w:val="0081515A"/>
    <w:rsid w:val="00815CA3"/>
    <w:rsid w:val="00816243"/>
    <w:rsid w:val="0082061A"/>
    <w:rsid w:val="00820941"/>
    <w:rsid w:val="00822281"/>
    <w:rsid w:val="00825359"/>
    <w:rsid w:val="00825D13"/>
    <w:rsid w:val="008337F1"/>
    <w:rsid w:val="008338C6"/>
    <w:rsid w:val="00834410"/>
    <w:rsid w:val="00837FC5"/>
    <w:rsid w:val="00841209"/>
    <w:rsid w:val="00841B83"/>
    <w:rsid w:val="00841EB4"/>
    <w:rsid w:val="00841F71"/>
    <w:rsid w:val="008447B1"/>
    <w:rsid w:val="00845D21"/>
    <w:rsid w:val="00852318"/>
    <w:rsid w:val="00852F66"/>
    <w:rsid w:val="00853F47"/>
    <w:rsid w:val="00856C65"/>
    <w:rsid w:val="00857761"/>
    <w:rsid w:val="00864D48"/>
    <w:rsid w:val="00865A91"/>
    <w:rsid w:val="0086679A"/>
    <w:rsid w:val="00866DCA"/>
    <w:rsid w:val="00867E1D"/>
    <w:rsid w:val="0087358E"/>
    <w:rsid w:val="00874758"/>
    <w:rsid w:val="00874BA3"/>
    <w:rsid w:val="00874F88"/>
    <w:rsid w:val="00875070"/>
    <w:rsid w:val="008769E7"/>
    <w:rsid w:val="00877040"/>
    <w:rsid w:val="008773B9"/>
    <w:rsid w:val="00882ECE"/>
    <w:rsid w:val="00883092"/>
    <w:rsid w:val="00883125"/>
    <w:rsid w:val="00884A98"/>
    <w:rsid w:val="00884E3E"/>
    <w:rsid w:val="00884F85"/>
    <w:rsid w:val="00885351"/>
    <w:rsid w:val="008920C3"/>
    <w:rsid w:val="0089371E"/>
    <w:rsid w:val="00893827"/>
    <w:rsid w:val="00896CCD"/>
    <w:rsid w:val="00896E7B"/>
    <w:rsid w:val="00897636"/>
    <w:rsid w:val="008A0663"/>
    <w:rsid w:val="008A06A9"/>
    <w:rsid w:val="008A1FD3"/>
    <w:rsid w:val="008A6083"/>
    <w:rsid w:val="008A7E74"/>
    <w:rsid w:val="008B14D2"/>
    <w:rsid w:val="008B3804"/>
    <w:rsid w:val="008B456D"/>
    <w:rsid w:val="008B5893"/>
    <w:rsid w:val="008B6B79"/>
    <w:rsid w:val="008C01E0"/>
    <w:rsid w:val="008C24C9"/>
    <w:rsid w:val="008C2F82"/>
    <w:rsid w:val="008C454F"/>
    <w:rsid w:val="008C4987"/>
    <w:rsid w:val="008C4DBB"/>
    <w:rsid w:val="008D3336"/>
    <w:rsid w:val="008D350A"/>
    <w:rsid w:val="008D6C7F"/>
    <w:rsid w:val="008E0E1E"/>
    <w:rsid w:val="008E453D"/>
    <w:rsid w:val="008E499B"/>
    <w:rsid w:val="008E4E52"/>
    <w:rsid w:val="008E61D5"/>
    <w:rsid w:val="008F0E1E"/>
    <w:rsid w:val="008F2F6B"/>
    <w:rsid w:val="008F3520"/>
    <w:rsid w:val="008F3618"/>
    <w:rsid w:val="008F4192"/>
    <w:rsid w:val="008F4CE4"/>
    <w:rsid w:val="00901F03"/>
    <w:rsid w:val="009024E3"/>
    <w:rsid w:val="00903A9C"/>
    <w:rsid w:val="009113D2"/>
    <w:rsid w:val="00911F1C"/>
    <w:rsid w:val="009127F1"/>
    <w:rsid w:val="00913733"/>
    <w:rsid w:val="0091609E"/>
    <w:rsid w:val="00917FAB"/>
    <w:rsid w:val="00923002"/>
    <w:rsid w:val="0092323A"/>
    <w:rsid w:val="00923727"/>
    <w:rsid w:val="00923AE8"/>
    <w:rsid w:val="00924890"/>
    <w:rsid w:val="00926211"/>
    <w:rsid w:val="00927E79"/>
    <w:rsid w:val="00936189"/>
    <w:rsid w:val="00937FAF"/>
    <w:rsid w:val="00941B68"/>
    <w:rsid w:val="00944B36"/>
    <w:rsid w:val="00945152"/>
    <w:rsid w:val="0095173E"/>
    <w:rsid w:val="0095374F"/>
    <w:rsid w:val="0095421A"/>
    <w:rsid w:val="00961618"/>
    <w:rsid w:val="009616E3"/>
    <w:rsid w:val="00963218"/>
    <w:rsid w:val="00964157"/>
    <w:rsid w:val="00965814"/>
    <w:rsid w:val="00970BA6"/>
    <w:rsid w:val="009719BA"/>
    <w:rsid w:val="009752C6"/>
    <w:rsid w:val="00975C54"/>
    <w:rsid w:val="00975ECE"/>
    <w:rsid w:val="0098266B"/>
    <w:rsid w:val="009836F6"/>
    <w:rsid w:val="00987727"/>
    <w:rsid w:val="009946E3"/>
    <w:rsid w:val="00996DDE"/>
    <w:rsid w:val="009A2964"/>
    <w:rsid w:val="009A32FF"/>
    <w:rsid w:val="009A33F7"/>
    <w:rsid w:val="009A5E3B"/>
    <w:rsid w:val="009A72DE"/>
    <w:rsid w:val="009B0C9A"/>
    <w:rsid w:val="009B39DC"/>
    <w:rsid w:val="009B669B"/>
    <w:rsid w:val="009B6FD4"/>
    <w:rsid w:val="009C0290"/>
    <w:rsid w:val="009C0FBA"/>
    <w:rsid w:val="009C15E7"/>
    <w:rsid w:val="009C1EAE"/>
    <w:rsid w:val="009C3441"/>
    <w:rsid w:val="009C4BA3"/>
    <w:rsid w:val="009C742F"/>
    <w:rsid w:val="009C7ABC"/>
    <w:rsid w:val="009D0C2F"/>
    <w:rsid w:val="009D0FDF"/>
    <w:rsid w:val="009D1481"/>
    <w:rsid w:val="009D3DF2"/>
    <w:rsid w:val="009D47A3"/>
    <w:rsid w:val="009D667B"/>
    <w:rsid w:val="009E1B6A"/>
    <w:rsid w:val="009E2D02"/>
    <w:rsid w:val="009E524C"/>
    <w:rsid w:val="009E6C5D"/>
    <w:rsid w:val="009F4605"/>
    <w:rsid w:val="009F6499"/>
    <w:rsid w:val="00A0467D"/>
    <w:rsid w:val="00A05835"/>
    <w:rsid w:val="00A05BA8"/>
    <w:rsid w:val="00A07732"/>
    <w:rsid w:val="00A078F9"/>
    <w:rsid w:val="00A10BDA"/>
    <w:rsid w:val="00A120F4"/>
    <w:rsid w:val="00A12757"/>
    <w:rsid w:val="00A15219"/>
    <w:rsid w:val="00A17F47"/>
    <w:rsid w:val="00A225CC"/>
    <w:rsid w:val="00A25011"/>
    <w:rsid w:val="00A25B34"/>
    <w:rsid w:val="00A261AB"/>
    <w:rsid w:val="00A26EE5"/>
    <w:rsid w:val="00A27AAC"/>
    <w:rsid w:val="00A3199F"/>
    <w:rsid w:val="00A34840"/>
    <w:rsid w:val="00A3558E"/>
    <w:rsid w:val="00A363A6"/>
    <w:rsid w:val="00A36426"/>
    <w:rsid w:val="00A377BD"/>
    <w:rsid w:val="00A40531"/>
    <w:rsid w:val="00A4122D"/>
    <w:rsid w:val="00A416ED"/>
    <w:rsid w:val="00A42EF3"/>
    <w:rsid w:val="00A43342"/>
    <w:rsid w:val="00A445A8"/>
    <w:rsid w:val="00A44CE5"/>
    <w:rsid w:val="00A4531D"/>
    <w:rsid w:val="00A47535"/>
    <w:rsid w:val="00A541DF"/>
    <w:rsid w:val="00A55F73"/>
    <w:rsid w:val="00A55FE1"/>
    <w:rsid w:val="00A56C48"/>
    <w:rsid w:val="00A60AF1"/>
    <w:rsid w:val="00A625E4"/>
    <w:rsid w:val="00A65C85"/>
    <w:rsid w:val="00A674DC"/>
    <w:rsid w:val="00A71F14"/>
    <w:rsid w:val="00A74BD1"/>
    <w:rsid w:val="00A754BE"/>
    <w:rsid w:val="00A75AB4"/>
    <w:rsid w:val="00A75FBD"/>
    <w:rsid w:val="00A76A68"/>
    <w:rsid w:val="00A77038"/>
    <w:rsid w:val="00A81432"/>
    <w:rsid w:val="00A82EE0"/>
    <w:rsid w:val="00A838C0"/>
    <w:rsid w:val="00A83E00"/>
    <w:rsid w:val="00A85AF5"/>
    <w:rsid w:val="00A8645A"/>
    <w:rsid w:val="00A86D2E"/>
    <w:rsid w:val="00A8740B"/>
    <w:rsid w:val="00A87D3F"/>
    <w:rsid w:val="00A907E2"/>
    <w:rsid w:val="00A921BE"/>
    <w:rsid w:val="00A96C8D"/>
    <w:rsid w:val="00AA24C9"/>
    <w:rsid w:val="00AA4445"/>
    <w:rsid w:val="00AA4BE3"/>
    <w:rsid w:val="00AB239E"/>
    <w:rsid w:val="00AB23C9"/>
    <w:rsid w:val="00AB2883"/>
    <w:rsid w:val="00AB2BFE"/>
    <w:rsid w:val="00AB620E"/>
    <w:rsid w:val="00AC229B"/>
    <w:rsid w:val="00AC78F5"/>
    <w:rsid w:val="00AD358E"/>
    <w:rsid w:val="00AD3A2B"/>
    <w:rsid w:val="00AD3C83"/>
    <w:rsid w:val="00AD53E4"/>
    <w:rsid w:val="00AD799D"/>
    <w:rsid w:val="00AD79C4"/>
    <w:rsid w:val="00AD7AC2"/>
    <w:rsid w:val="00AE24C1"/>
    <w:rsid w:val="00AF04C0"/>
    <w:rsid w:val="00AF17E5"/>
    <w:rsid w:val="00AF2182"/>
    <w:rsid w:val="00AF52CA"/>
    <w:rsid w:val="00AF6438"/>
    <w:rsid w:val="00B0292A"/>
    <w:rsid w:val="00B0643C"/>
    <w:rsid w:val="00B11126"/>
    <w:rsid w:val="00B11C90"/>
    <w:rsid w:val="00B126D2"/>
    <w:rsid w:val="00B13462"/>
    <w:rsid w:val="00B14104"/>
    <w:rsid w:val="00B141D2"/>
    <w:rsid w:val="00B14B75"/>
    <w:rsid w:val="00B1730F"/>
    <w:rsid w:val="00B17E02"/>
    <w:rsid w:val="00B20FB8"/>
    <w:rsid w:val="00B21FEE"/>
    <w:rsid w:val="00B23F25"/>
    <w:rsid w:val="00B27E32"/>
    <w:rsid w:val="00B27FCB"/>
    <w:rsid w:val="00B335E2"/>
    <w:rsid w:val="00B3387C"/>
    <w:rsid w:val="00B35B09"/>
    <w:rsid w:val="00B35B4F"/>
    <w:rsid w:val="00B35BC4"/>
    <w:rsid w:val="00B408F2"/>
    <w:rsid w:val="00B44264"/>
    <w:rsid w:val="00B44AAC"/>
    <w:rsid w:val="00B46B4B"/>
    <w:rsid w:val="00B52DF3"/>
    <w:rsid w:val="00B54AD5"/>
    <w:rsid w:val="00B57CED"/>
    <w:rsid w:val="00B618E7"/>
    <w:rsid w:val="00B6290B"/>
    <w:rsid w:val="00B63D00"/>
    <w:rsid w:val="00B64329"/>
    <w:rsid w:val="00B66022"/>
    <w:rsid w:val="00B67182"/>
    <w:rsid w:val="00B7064B"/>
    <w:rsid w:val="00B70B20"/>
    <w:rsid w:val="00B7132A"/>
    <w:rsid w:val="00B72245"/>
    <w:rsid w:val="00B7292C"/>
    <w:rsid w:val="00B75086"/>
    <w:rsid w:val="00B76386"/>
    <w:rsid w:val="00B76F59"/>
    <w:rsid w:val="00B807F7"/>
    <w:rsid w:val="00B818D2"/>
    <w:rsid w:val="00B83D6E"/>
    <w:rsid w:val="00B842E7"/>
    <w:rsid w:val="00B85F44"/>
    <w:rsid w:val="00B86CB3"/>
    <w:rsid w:val="00B90A13"/>
    <w:rsid w:val="00B90D7E"/>
    <w:rsid w:val="00B91356"/>
    <w:rsid w:val="00B92733"/>
    <w:rsid w:val="00B95278"/>
    <w:rsid w:val="00B97738"/>
    <w:rsid w:val="00BA55D7"/>
    <w:rsid w:val="00BA644F"/>
    <w:rsid w:val="00BA67C7"/>
    <w:rsid w:val="00BB34DB"/>
    <w:rsid w:val="00BB4339"/>
    <w:rsid w:val="00BB4342"/>
    <w:rsid w:val="00BB5712"/>
    <w:rsid w:val="00BC1A60"/>
    <w:rsid w:val="00BD18B1"/>
    <w:rsid w:val="00BD31DA"/>
    <w:rsid w:val="00BD4A5B"/>
    <w:rsid w:val="00BD7408"/>
    <w:rsid w:val="00BE00EA"/>
    <w:rsid w:val="00BE1D69"/>
    <w:rsid w:val="00BE2F0B"/>
    <w:rsid w:val="00BE365D"/>
    <w:rsid w:val="00BE698A"/>
    <w:rsid w:val="00BE706D"/>
    <w:rsid w:val="00BF59B9"/>
    <w:rsid w:val="00BF676D"/>
    <w:rsid w:val="00BF705A"/>
    <w:rsid w:val="00C00C64"/>
    <w:rsid w:val="00C067C3"/>
    <w:rsid w:val="00C11FE7"/>
    <w:rsid w:val="00C2314B"/>
    <w:rsid w:val="00C23302"/>
    <w:rsid w:val="00C26088"/>
    <w:rsid w:val="00C270DC"/>
    <w:rsid w:val="00C27EE9"/>
    <w:rsid w:val="00C30CCB"/>
    <w:rsid w:val="00C313CC"/>
    <w:rsid w:val="00C41665"/>
    <w:rsid w:val="00C434F9"/>
    <w:rsid w:val="00C47F84"/>
    <w:rsid w:val="00C5031D"/>
    <w:rsid w:val="00C50C86"/>
    <w:rsid w:val="00C524F0"/>
    <w:rsid w:val="00C532C0"/>
    <w:rsid w:val="00C539A1"/>
    <w:rsid w:val="00C579CF"/>
    <w:rsid w:val="00C6014D"/>
    <w:rsid w:val="00C618F9"/>
    <w:rsid w:val="00C6251F"/>
    <w:rsid w:val="00C627E7"/>
    <w:rsid w:val="00C6360A"/>
    <w:rsid w:val="00C6470F"/>
    <w:rsid w:val="00C64836"/>
    <w:rsid w:val="00C64F97"/>
    <w:rsid w:val="00C669B6"/>
    <w:rsid w:val="00C67F67"/>
    <w:rsid w:val="00C72117"/>
    <w:rsid w:val="00C7236F"/>
    <w:rsid w:val="00C73544"/>
    <w:rsid w:val="00C74993"/>
    <w:rsid w:val="00C75F00"/>
    <w:rsid w:val="00C77691"/>
    <w:rsid w:val="00C806B3"/>
    <w:rsid w:val="00C8286F"/>
    <w:rsid w:val="00C87C20"/>
    <w:rsid w:val="00C93E6E"/>
    <w:rsid w:val="00C956FF"/>
    <w:rsid w:val="00CA0AC2"/>
    <w:rsid w:val="00CA3CE1"/>
    <w:rsid w:val="00CA6E77"/>
    <w:rsid w:val="00CB3EEE"/>
    <w:rsid w:val="00CB4307"/>
    <w:rsid w:val="00CB6E03"/>
    <w:rsid w:val="00CB74B1"/>
    <w:rsid w:val="00CC1FD3"/>
    <w:rsid w:val="00CE012A"/>
    <w:rsid w:val="00CE0F8A"/>
    <w:rsid w:val="00CE29CD"/>
    <w:rsid w:val="00CE56C3"/>
    <w:rsid w:val="00CE59BE"/>
    <w:rsid w:val="00CE631B"/>
    <w:rsid w:val="00CE719F"/>
    <w:rsid w:val="00CF0380"/>
    <w:rsid w:val="00CF30FF"/>
    <w:rsid w:val="00CF388A"/>
    <w:rsid w:val="00CF52DC"/>
    <w:rsid w:val="00CF59E3"/>
    <w:rsid w:val="00CF78E6"/>
    <w:rsid w:val="00D00B1E"/>
    <w:rsid w:val="00D00F25"/>
    <w:rsid w:val="00D010BC"/>
    <w:rsid w:val="00D011EE"/>
    <w:rsid w:val="00D0162A"/>
    <w:rsid w:val="00D04CD6"/>
    <w:rsid w:val="00D07D5C"/>
    <w:rsid w:val="00D115F4"/>
    <w:rsid w:val="00D11D4B"/>
    <w:rsid w:val="00D12C6B"/>
    <w:rsid w:val="00D12E9B"/>
    <w:rsid w:val="00D16A98"/>
    <w:rsid w:val="00D20AF7"/>
    <w:rsid w:val="00D221CA"/>
    <w:rsid w:val="00D2294E"/>
    <w:rsid w:val="00D22F8A"/>
    <w:rsid w:val="00D2316A"/>
    <w:rsid w:val="00D231C2"/>
    <w:rsid w:val="00D2366D"/>
    <w:rsid w:val="00D241B5"/>
    <w:rsid w:val="00D25A76"/>
    <w:rsid w:val="00D27480"/>
    <w:rsid w:val="00D3094D"/>
    <w:rsid w:val="00D316AA"/>
    <w:rsid w:val="00D33112"/>
    <w:rsid w:val="00D33164"/>
    <w:rsid w:val="00D33BD6"/>
    <w:rsid w:val="00D33EB7"/>
    <w:rsid w:val="00D36A61"/>
    <w:rsid w:val="00D412FA"/>
    <w:rsid w:val="00D42A03"/>
    <w:rsid w:val="00D430E7"/>
    <w:rsid w:val="00D45E14"/>
    <w:rsid w:val="00D46B5F"/>
    <w:rsid w:val="00D47FEA"/>
    <w:rsid w:val="00D506FA"/>
    <w:rsid w:val="00D5267F"/>
    <w:rsid w:val="00D53A7C"/>
    <w:rsid w:val="00D5409B"/>
    <w:rsid w:val="00D54E14"/>
    <w:rsid w:val="00D56639"/>
    <w:rsid w:val="00D57522"/>
    <w:rsid w:val="00D602FB"/>
    <w:rsid w:val="00D61ECA"/>
    <w:rsid w:val="00D64525"/>
    <w:rsid w:val="00D6456F"/>
    <w:rsid w:val="00D66E9D"/>
    <w:rsid w:val="00D71436"/>
    <w:rsid w:val="00D728CE"/>
    <w:rsid w:val="00D7779B"/>
    <w:rsid w:val="00D80132"/>
    <w:rsid w:val="00D842DC"/>
    <w:rsid w:val="00D871CC"/>
    <w:rsid w:val="00D91710"/>
    <w:rsid w:val="00D919D2"/>
    <w:rsid w:val="00D9223B"/>
    <w:rsid w:val="00D9569B"/>
    <w:rsid w:val="00D973EF"/>
    <w:rsid w:val="00DA1BEC"/>
    <w:rsid w:val="00DA1F8B"/>
    <w:rsid w:val="00DB386E"/>
    <w:rsid w:val="00DB3DC3"/>
    <w:rsid w:val="00DB5074"/>
    <w:rsid w:val="00DB56BC"/>
    <w:rsid w:val="00DB7C69"/>
    <w:rsid w:val="00DC162B"/>
    <w:rsid w:val="00DC1687"/>
    <w:rsid w:val="00DC2BDC"/>
    <w:rsid w:val="00DC72D1"/>
    <w:rsid w:val="00DD0C12"/>
    <w:rsid w:val="00DD1669"/>
    <w:rsid w:val="00DD3AFB"/>
    <w:rsid w:val="00DD3CB2"/>
    <w:rsid w:val="00DD724A"/>
    <w:rsid w:val="00DD7717"/>
    <w:rsid w:val="00DE039A"/>
    <w:rsid w:val="00DE2FDB"/>
    <w:rsid w:val="00DE45DC"/>
    <w:rsid w:val="00DE7C81"/>
    <w:rsid w:val="00DE7FC7"/>
    <w:rsid w:val="00DF0953"/>
    <w:rsid w:val="00DF1871"/>
    <w:rsid w:val="00DF3665"/>
    <w:rsid w:val="00DF7B22"/>
    <w:rsid w:val="00E01634"/>
    <w:rsid w:val="00E02006"/>
    <w:rsid w:val="00E0387E"/>
    <w:rsid w:val="00E03E8F"/>
    <w:rsid w:val="00E07787"/>
    <w:rsid w:val="00E10B98"/>
    <w:rsid w:val="00E13DCF"/>
    <w:rsid w:val="00E15E83"/>
    <w:rsid w:val="00E176AF"/>
    <w:rsid w:val="00E2094B"/>
    <w:rsid w:val="00E229F5"/>
    <w:rsid w:val="00E24C18"/>
    <w:rsid w:val="00E2501B"/>
    <w:rsid w:val="00E25E67"/>
    <w:rsid w:val="00E25FB0"/>
    <w:rsid w:val="00E2696E"/>
    <w:rsid w:val="00E26CA7"/>
    <w:rsid w:val="00E275F9"/>
    <w:rsid w:val="00E3231E"/>
    <w:rsid w:val="00E34CDF"/>
    <w:rsid w:val="00E3550F"/>
    <w:rsid w:val="00E376B7"/>
    <w:rsid w:val="00E40BFD"/>
    <w:rsid w:val="00E42362"/>
    <w:rsid w:val="00E433A2"/>
    <w:rsid w:val="00E44B07"/>
    <w:rsid w:val="00E46574"/>
    <w:rsid w:val="00E46B1F"/>
    <w:rsid w:val="00E50702"/>
    <w:rsid w:val="00E53240"/>
    <w:rsid w:val="00E53383"/>
    <w:rsid w:val="00E54EAD"/>
    <w:rsid w:val="00E54FFE"/>
    <w:rsid w:val="00E5576F"/>
    <w:rsid w:val="00E634E3"/>
    <w:rsid w:val="00E642E0"/>
    <w:rsid w:val="00E652DE"/>
    <w:rsid w:val="00E6535C"/>
    <w:rsid w:val="00E65733"/>
    <w:rsid w:val="00E67CB6"/>
    <w:rsid w:val="00E71EF4"/>
    <w:rsid w:val="00E73562"/>
    <w:rsid w:val="00E75414"/>
    <w:rsid w:val="00E8378E"/>
    <w:rsid w:val="00E847A1"/>
    <w:rsid w:val="00E84948"/>
    <w:rsid w:val="00E8509D"/>
    <w:rsid w:val="00E8580E"/>
    <w:rsid w:val="00E85E04"/>
    <w:rsid w:val="00E9208E"/>
    <w:rsid w:val="00E93D44"/>
    <w:rsid w:val="00E9536D"/>
    <w:rsid w:val="00E959E0"/>
    <w:rsid w:val="00E96D07"/>
    <w:rsid w:val="00E97AF3"/>
    <w:rsid w:val="00E97C08"/>
    <w:rsid w:val="00EA16A6"/>
    <w:rsid w:val="00EB0129"/>
    <w:rsid w:val="00EB271F"/>
    <w:rsid w:val="00EB298D"/>
    <w:rsid w:val="00EC01D2"/>
    <w:rsid w:val="00EC1C2A"/>
    <w:rsid w:val="00EC433F"/>
    <w:rsid w:val="00EC5A90"/>
    <w:rsid w:val="00EC6133"/>
    <w:rsid w:val="00EC6E34"/>
    <w:rsid w:val="00ED2861"/>
    <w:rsid w:val="00ED3722"/>
    <w:rsid w:val="00ED5E69"/>
    <w:rsid w:val="00ED68BE"/>
    <w:rsid w:val="00ED7BB4"/>
    <w:rsid w:val="00EE2A51"/>
    <w:rsid w:val="00EE35FC"/>
    <w:rsid w:val="00EE36A6"/>
    <w:rsid w:val="00EE3DE5"/>
    <w:rsid w:val="00EE6478"/>
    <w:rsid w:val="00EE6913"/>
    <w:rsid w:val="00EE6991"/>
    <w:rsid w:val="00EE7098"/>
    <w:rsid w:val="00EE79A7"/>
    <w:rsid w:val="00EE7DB5"/>
    <w:rsid w:val="00EE7E0A"/>
    <w:rsid w:val="00EF06E2"/>
    <w:rsid w:val="00EF13CB"/>
    <w:rsid w:val="00EF15B9"/>
    <w:rsid w:val="00EF193A"/>
    <w:rsid w:val="00EF21FA"/>
    <w:rsid w:val="00EF7ED3"/>
    <w:rsid w:val="00F0013F"/>
    <w:rsid w:val="00F02143"/>
    <w:rsid w:val="00F0325B"/>
    <w:rsid w:val="00F055FD"/>
    <w:rsid w:val="00F0582C"/>
    <w:rsid w:val="00F06453"/>
    <w:rsid w:val="00F069BD"/>
    <w:rsid w:val="00F0729F"/>
    <w:rsid w:val="00F07EEF"/>
    <w:rsid w:val="00F10E88"/>
    <w:rsid w:val="00F13139"/>
    <w:rsid w:val="00F15DA1"/>
    <w:rsid w:val="00F1626A"/>
    <w:rsid w:val="00F169CC"/>
    <w:rsid w:val="00F22BC1"/>
    <w:rsid w:val="00F247C7"/>
    <w:rsid w:val="00F24DE1"/>
    <w:rsid w:val="00F2551B"/>
    <w:rsid w:val="00F272F6"/>
    <w:rsid w:val="00F320B9"/>
    <w:rsid w:val="00F33D46"/>
    <w:rsid w:val="00F34096"/>
    <w:rsid w:val="00F34B1F"/>
    <w:rsid w:val="00F35038"/>
    <w:rsid w:val="00F366EB"/>
    <w:rsid w:val="00F418C6"/>
    <w:rsid w:val="00F41947"/>
    <w:rsid w:val="00F4202A"/>
    <w:rsid w:val="00F449EE"/>
    <w:rsid w:val="00F44A3A"/>
    <w:rsid w:val="00F45E22"/>
    <w:rsid w:val="00F4611A"/>
    <w:rsid w:val="00F47047"/>
    <w:rsid w:val="00F4774C"/>
    <w:rsid w:val="00F477E0"/>
    <w:rsid w:val="00F47F18"/>
    <w:rsid w:val="00F502A1"/>
    <w:rsid w:val="00F507C2"/>
    <w:rsid w:val="00F53940"/>
    <w:rsid w:val="00F53CEC"/>
    <w:rsid w:val="00F54BC3"/>
    <w:rsid w:val="00F55B2B"/>
    <w:rsid w:val="00F55F16"/>
    <w:rsid w:val="00F56012"/>
    <w:rsid w:val="00F60A78"/>
    <w:rsid w:val="00F6175A"/>
    <w:rsid w:val="00F6430C"/>
    <w:rsid w:val="00F6558E"/>
    <w:rsid w:val="00F66588"/>
    <w:rsid w:val="00F761B2"/>
    <w:rsid w:val="00F769CF"/>
    <w:rsid w:val="00F7702D"/>
    <w:rsid w:val="00F77DB8"/>
    <w:rsid w:val="00F81BF1"/>
    <w:rsid w:val="00F87ADD"/>
    <w:rsid w:val="00F91FC3"/>
    <w:rsid w:val="00F9238C"/>
    <w:rsid w:val="00F929D2"/>
    <w:rsid w:val="00F959A7"/>
    <w:rsid w:val="00F95DCB"/>
    <w:rsid w:val="00F95E4F"/>
    <w:rsid w:val="00F96E41"/>
    <w:rsid w:val="00FA0D5A"/>
    <w:rsid w:val="00FA273D"/>
    <w:rsid w:val="00FA27E2"/>
    <w:rsid w:val="00FA2D42"/>
    <w:rsid w:val="00FA42DF"/>
    <w:rsid w:val="00FA4BE4"/>
    <w:rsid w:val="00FA5065"/>
    <w:rsid w:val="00FA5283"/>
    <w:rsid w:val="00FA6F8E"/>
    <w:rsid w:val="00FB29A6"/>
    <w:rsid w:val="00FB3D6B"/>
    <w:rsid w:val="00FB51A7"/>
    <w:rsid w:val="00FB67CE"/>
    <w:rsid w:val="00FB6C92"/>
    <w:rsid w:val="00FB71D0"/>
    <w:rsid w:val="00FC0BCA"/>
    <w:rsid w:val="00FC127B"/>
    <w:rsid w:val="00FC1D9A"/>
    <w:rsid w:val="00FC2C22"/>
    <w:rsid w:val="00FC4F10"/>
    <w:rsid w:val="00FC549D"/>
    <w:rsid w:val="00FD12E5"/>
    <w:rsid w:val="00FD34F1"/>
    <w:rsid w:val="00FE3745"/>
    <w:rsid w:val="00FE4626"/>
    <w:rsid w:val="00FE71F2"/>
    <w:rsid w:val="00FE74D0"/>
    <w:rsid w:val="00FE775A"/>
    <w:rsid w:val="00FF16BD"/>
    <w:rsid w:val="00FF19D8"/>
    <w:rsid w:val="00FF1B87"/>
    <w:rsid w:val="00FF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C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7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D1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1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E7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4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06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5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2011-12-13T16:46:00Z</cp:lastPrinted>
  <dcterms:created xsi:type="dcterms:W3CDTF">2012-02-22T15:32:00Z</dcterms:created>
  <dcterms:modified xsi:type="dcterms:W3CDTF">2012-02-22T15:32:00Z</dcterms:modified>
</cp:coreProperties>
</file>